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AA600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9 от 25</w:t>
      </w:r>
      <w:r w:rsidR="004D1629">
        <w:rPr>
          <w:rFonts w:ascii="Times New Roman" w:hAnsi="Times New Roman" w:cs="Times New Roman"/>
          <w:b/>
          <w:sz w:val="24"/>
          <w:szCs w:val="24"/>
        </w:rPr>
        <w:t>.03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AA600A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 </w:t>
      </w:r>
      <w:proofErr w:type="spellStart"/>
      <w:r w:rsidR="00AA600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AA600A">
        <w:rPr>
          <w:rFonts w:ascii="Times New Roman" w:hAnsi="Times New Roman" w:cs="Times New Roman"/>
          <w:sz w:val="24"/>
          <w:szCs w:val="24"/>
        </w:rPr>
        <w:t xml:space="preserve"> Г.Н</w:t>
      </w:r>
      <w:r w:rsidRPr="00D76FC3">
        <w:rPr>
          <w:rFonts w:ascii="Times New Roman" w:hAnsi="Times New Roman" w:cs="Times New Roman"/>
          <w:sz w:val="24"/>
          <w:szCs w:val="24"/>
        </w:rPr>
        <w:t>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5A4F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proofErr w:type="gramStart"/>
      <w:r w:rsidR="000F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«Долина-Центр-С»).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F5A4F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., который сообщил,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F5A4F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F5A4F"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F5A4F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4F">
        <w:rPr>
          <w:rFonts w:ascii="Times New Roman" w:hAnsi="Times New Roman" w:cs="Times New Roman"/>
          <w:sz w:val="24"/>
          <w:szCs w:val="24"/>
        </w:rPr>
        <w:t>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F5A4F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636B" w:rsidRPr="00A0625D" w:rsidRDefault="003525FC" w:rsidP="00A062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25D" w:rsidRDefault="00A0625D" w:rsidP="00655D4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F5A4F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F5A4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F5A4F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38205E">
        <w:rPr>
          <w:rFonts w:ascii="Times New Roman" w:hAnsi="Times New Roman" w:cs="Times New Roman"/>
          <w:sz w:val="24"/>
          <w:szCs w:val="24"/>
        </w:rPr>
        <w:t>3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17860" w:rsidRDefault="00017860" w:rsidP="00655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25D" w:rsidRDefault="00A0625D" w:rsidP="00655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25D" w:rsidRDefault="00A0625D" w:rsidP="00655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2860C5" w:rsidRPr="002860C5" w:rsidRDefault="002860C5" w:rsidP="002860C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lastRenderedPageBreak/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4E36D0">
        <w:rPr>
          <w:rFonts w:ascii="Times New Roman" w:hAnsi="Times New Roman" w:cs="Times New Roman"/>
          <w:sz w:val="24"/>
          <w:szCs w:val="24"/>
        </w:rPr>
        <w:t>;</w:t>
      </w:r>
    </w:p>
    <w:p w:rsidR="004E36D0" w:rsidRDefault="0038205E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>Об окончании действия депозитного договора с Филиалом «ГПБ» (АО) в г</w:t>
      </w:r>
      <w:proofErr w:type="gramStart"/>
      <w:r w:rsidRPr="00EA65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65C8">
        <w:rPr>
          <w:rFonts w:ascii="Times New Roman" w:hAnsi="Times New Roman" w:cs="Times New Roman"/>
          <w:sz w:val="24"/>
          <w:szCs w:val="24"/>
        </w:rPr>
        <w:t>амаре и размещении средств компенсационного фонда в Филиале «ГПБ» (АО) в г.Самаре на 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81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55D45" w:rsidRPr="004D1629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629" w:rsidRPr="004D1629" w:rsidRDefault="004D1629" w:rsidP="004D16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4D1629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4D1629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ООО «</w:t>
      </w:r>
      <w:proofErr w:type="spellStart"/>
      <w:r w:rsidR="00AA600A">
        <w:rPr>
          <w:rFonts w:ascii="Times New Roman" w:eastAsia="Times New Roman" w:hAnsi="Times New Roman" w:cs="Times New Roman"/>
          <w:sz w:val="24"/>
          <w:szCs w:val="24"/>
        </w:rPr>
        <w:t>Самаранефть-Сервис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="00AA60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Самаранефть-Сервис</w:t>
      </w:r>
      <w:proofErr w:type="spellEnd"/>
      <w:r w:rsidRPr="004D16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AA60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1046302406842</w:t>
      </w:r>
      <w:r w:rsidRPr="004D162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</w:t>
      </w:r>
      <w:r w:rsidR="00A0625D">
        <w:rPr>
          <w:rFonts w:ascii="Times New Roman" w:eastAsia="Times New Roman" w:hAnsi="Times New Roman" w:cs="Times New Roman"/>
          <w:sz w:val="24"/>
          <w:szCs w:val="24"/>
        </w:rPr>
        <w:t>омпенсационный фонд составляет 3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A0625D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4D1629" w:rsidRPr="004D1629" w:rsidRDefault="004D1629" w:rsidP="004D1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629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0625D">
        <w:rPr>
          <w:rFonts w:ascii="Times New Roman" w:eastAsia="Times New Roman" w:hAnsi="Times New Roman" w:cs="Times New Roman"/>
          <w:sz w:val="24"/>
          <w:szCs w:val="24"/>
        </w:rPr>
        <w:t>Самаранефть-Сервис</w:t>
      </w:r>
      <w:proofErr w:type="spellEnd"/>
      <w:r w:rsidRPr="004D1629">
        <w:rPr>
          <w:rFonts w:ascii="Times New Roman" w:eastAsia="Times New Roman" w:hAnsi="Times New Roman" w:cs="Times New Roman"/>
          <w:sz w:val="24"/>
          <w:szCs w:val="24"/>
        </w:rPr>
        <w:t>» необходимо внести в компенсацион</w:t>
      </w:r>
      <w:r w:rsidR="00A0625D">
        <w:rPr>
          <w:rFonts w:ascii="Times New Roman" w:eastAsia="Times New Roman" w:hAnsi="Times New Roman" w:cs="Times New Roman"/>
          <w:sz w:val="24"/>
          <w:szCs w:val="24"/>
        </w:rPr>
        <w:t>ный фонд 3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062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0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625D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4D1629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4D1629" w:rsidRDefault="00A0625D" w:rsidP="004D16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Самаранефть-Сервис</w:t>
      </w:r>
      <w:proofErr w:type="spellEnd"/>
      <w:r w:rsidR="004D1629" w:rsidRPr="004D1629">
        <w:rPr>
          <w:rFonts w:ascii="Times New Roman" w:eastAsia="Times New Roman" w:hAnsi="Times New Roman" w:cs="Times New Roman"/>
          <w:sz w:val="24"/>
          <w:szCs w:val="24"/>
        </w:rPr>
        <w:t>» уплатить вступительный взнос при приеме в члены НП «СРО «СГС» в размере 50 000 (Пятьдесят тысяч) рублей.</w:t>
      </w:r>
    </w:p>
    <w:p w:rsidR="004D1629" w:rsidRDefault="004D1629" w:rsidP="004D16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D1629" w:rsidRPr="004D1629" w:rsidRDefault="004D1629" w:rsidP="004D162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55D45" w:rsidRPr="00655D45" w:rsidRDefault="00655D45" w:rsidP="00655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D45">
        <w:rPr>
          <w:rFonts w:ascii="Times New Roman" w:hAnsi="Times New Roman" w:cs="Times New Roman"/>
          <w:b/>
          <w:sz w:val="24"/>
          <w:szCs w:val="24"/>
        </w:rPr>
        <w:t>ПО ВОПРОСУ № 2 ПОВЕСТКИ ДНЯ «</w:t>
      </w:r>
      <w:r w:rsidRPr="00655D45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НП «СРО «СГС» пос</w:t>
      </w:r>
      <w:r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«Эксперт»,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A0625D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A0625D">
        <w:rPr>
          <w:rFonts w:ascii="Times New Roman" w:hAnsi="Times New Roman"/>
          <w:b/>
          <w:sz w:val="24"/>
          <w:szCs w:val="24"/>
        </w:rPr>
        <w:t>1076315003456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6D0" w:rsidRPr="00EA65C8" w:rsidRDefault="004E36D0" w:rsidP="004E36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b/>
          <w:sz w:val="24"/>
          <w:szCs w:val="24"/>
        </w:rPr>
        <w:t xml:space="preserve">ПО ВОПРОСУ № 3 ПОВЕСТКИ ДНЯ </w:t>
      </w:r>
      <w:r w:rsidRPr="00EA65C8">
        <w:rPr>
          <w:rFonts w:ascii="Times New Roman" w:hAnsi="Times New Roman" w:cs="Times New Roman"/>
          <w:sz w:val="24"/>
          <w:szCs w:val="24"/>
        </w:rPr>
        <w:t>«Об окончании действия депозитн</w:t>
      </w:r>
      <w:r w:rsidR="00192087" w:rsidRPr="00EA65C8">
        <w:rPr>
          <w:rFonts w:ascii="Times New Roman" w:hAnsi="Times New Roman" w:cs="Times New Roman"/>
          <w:sz w:val="24"/>
          <w:szCs w:val="24"/>
        </w:rPr>
        <w:t>ого договора с Филиалом «ГПБ» (</w:t>
      </w:r>
      <w:r w:rsidRPr="00EA65C8">
        <w:rPr>
          <w:rFonts w:ascii="Times New Roman" w:hAnsi="Times New Roman" w:cs="Times New Roman"/>
          <w:sz w:val="24"/>
          <w:szCs w:val="24"/>
        </w:rPr>
        <w:t>АО) в г</w:t>
      </w:r>
      <w:proofErr w:type="gramStart"/>
      <w:r w:rsidRPr="00EA65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65C8">
        <w:rPr>
          <w:rFonts w:ascii="Times New Roman" w:hAnsi="Times New Roman" w:cs="Times New Roman"/>
          <w:sz w:val="24"/>
          <w:szCs w:val="24"/>
        </w:rPr>
        <w:t>амаре и размещении средств компенсационного фонда в Филиале «ГПБ»</w:t>
      </w:r>
      <w:r w:rsidR="00192087" w:rsidRPr="00EA65C8">
        <w:rPr>
          <w:rFonts w:ascii="Times New Roman" w:hAnsi="Times New Roman" w:cs="Times New Roman"/>
          <w:sz w:val="24"/>
          <w:szCs w:val="24"/>
        </w:rPr>
        <w:t xml:space="preserve"> (</w:t>
      </w:r>
      <w:r w:rsidRPr="00EA65C8">
        <w:rPr>
          <w:rFonts w:ascii="Times New Roman" w:hAnsi="Times New Roman" w:cs="Times New Roman"/>
          <w:sz w:val="24"/>
          <w:szCs w:val="24"/>
        </w:rPr>
        <w:t>АО) в г.Самаре на новый период».</w:t>
      </w:r>
    </w:p>
    <w:p w:rsidR="004E36D0" w:rsidRPr="00EA65C8" w:rsidRDefault="004E36D0" w:rsidP="004E36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EA65C8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EA65C8">
        <w:rPr>
          <w:rFonts w:ascii="Times New Roman" w:hAnsi="Times New Roman" w:cs="Times New Roman"/>
          <w:sz w:val="24"/>
          <w:szCs w:val="24"/>
        </w:rPr>
        <w:t xml:space="preserve"> Г.Н., который сообщил</w:t>
      </w:r>
      <w:r w:rsidR="008A2177">
        <w:rPr>
          <w:rFonts w:ascii="Times New Roman" w:hAnsi="Times New Roman" w:cs="Times New Roman"/>
          <w:sz w:val="24"/>
          <w:szCs w:val="24"/>
        </w:rPr>
        <w:t xml:space="preserve"> об</w:t>
      </w:r>
      <w:r w:rsidR="00192087" w:rsidRPr="00EA65C8">
        <w:rPr>
          <w:rFonts w:ascii="Times New Roman" w:hAnsi="Times New Roman" w:cs="Times New Roman"/>
          <w:sz w:val="24"/>
          <w:szCs w:val="24"/>
        </w:rPr>
        <w:t xml:space="preserve"> окончании 23.03.2015</w:t>
      </w:r>
      <w:r w:rsidRPr="00EA65C8">
        <w:rPr>
          <w:rFonts w:ascii="Times New Roman" w:hAnsi="Times New Roman" w:cs="Times New Roman"/>
          <w:sz w:val="24"/>
          <w:szCs w:val="24"/>
        </w:rPr>
        <w:t xml:space="preserve"> г. </w:t>
      </w:r>
      <w:r w:rsidR="00192087" w:rsidRPr="00EA65C8">
        <w:rPr>
          <w:rFonts w:ascii="Times New Roman" w:hAnsi="Times New Roman" w:cs="Times New Roman"/>
          <w:sz w:val="24"/>
          <w:szCs w:val="24"/>
        </w:rPr>
        <w:t>срока действия Подтверждения №31 от 20.03.2014 г., Подтверждения №32 от 30.12.2014 г., Подтверждения №33 от 02.02.2015 г., Подтверждения №34 от 10.03.2015</w:t>
      </w:r>
      <w:r w:rsidRPr="00EA65C8">
        <w:rPr>
          <w:rFonts w:ascii="Times New Roman" w:hAnsi="Times New Roman" w:cs="Times New Roman"/>
          <w:sz w:val="24"/>
          <w:szCs w:val="24"/>
        </w:rPr>
        <w:t xml:space="preserve"> г., Подтверждения </w:t>
      </w:r>
      <w:r w:rsidR="00192087" w:rsidRPr="00EA65C8">
        <w:rPr>
          <w:rFonts w:ascii="Times New Roman" w:hAnsi="Times New Roman" w:cs="Times New Roman"/>
          <w:sz w:val="24"/>
          <w:szCs w:val="24"/>
        </w:rPr>
        <w:t>№35 от 12.03</w:t>
      </w:r>
      <w:r w:rsidRPr="00EA65C8">
        <w:rPr>
          <w:rFonts w:ascii="Times New Roman" w:hAnsi="Times New Roman" w:cs="Times New Roman"/>
          <w:sz w:val="24"/>
          <w:szCs w:val="24"/>
        </w:rPr>
        <w:t>.</w:t>
      </w:r>
      <w:r w:rsidR="00192087" w:rsidRPr="00EA65C8">
        <w:rPr>
          <w:rFonts w:ascii="Times New Roman" w:hAnsi="Times New Roman" w:cs="Times New Roman"/>
          <w:sz w:val="24"/>
          <w:szCs w:val="24"/>
        </w:rPr>
        <w:t xml:space="preserve">2015 г. </w:t>
      </w:r>
      <w:r w:rsidRPr="00EA65C8">
        <w:rPr>
          <w:rFonts w:ascii="Times New Roman" w:hAnsi="Times New Roman" w:cs="Times New Roman"/>
          <w:sz w:val="24"/>
          <w:szCs w:val="24"/>
        </w:rPr>
        <w:t xml:space="preserve">по Генеральному соглашению №001/2010 от </w:t>
      </w:r>
      <w:r w:rsidR="0038205E">
        <w:rPr>
          <w:rFonts w:ascii="Times New Roman" w:hAnsi="Times New Roman" w:cs="Times New Roman"/>
          <w:sz w:val="24"/>
          <w:szCs w:val="24"/>
        </w:rPr>
        <w:t>14.01.2010г. с Филиалом «ГПБ» (</w:t>
      </w:r>
      <w:r w:rsidRPr="00EA65C8">
        <w:rPr>
          <w:rFonts w:ascii="Times New Roman" w:hAnsi="Times New Roman" w:cs="Times New Roman"/>
          <w:sz w:val="24"/>
          <w:szCs w:val="24"/>
        </w:rPr>
        <w:t>АО) в г</w:t>
      </w:r>
      <w:proofErr w:type="gramStart"/>
      <w:r w:rsidRPr="00EA65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65C8">
        <w:rPr>
          <w:rFonts w:ascii="Times New Roman" w:hAnsi="Times New Roman" w:cs="Times New Roman"/>
          <w:sz w:val="24"/>
          <w:szCs w:val="24"/>
        </w:rPr>
        <w:t xml:space="preserve">амаре о размещении средств компенсационного фонда. </w:t>
      </w:r>
    </w:p>
    <w:p w:rsidR="00EA65C8" w:rsidRPr="00EA65C8" w:rsidRDefault="004E36D0" w:rsidP="003454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 xml:space="preserve">Предлагается средства компенсационного фонда в размере </w:t>
      </w:r>
      <w:r w:rsidR="00192087" w:rsidRPr="00EA65C8">
        <w:rPr>
          <w:rFonts w:ascii="Times New Roman" w:hAnsi="Times New Roman" w:cs="Times New Roman"/>
          <w:sz w:val="24"/>
          <w:szCs w:val="24"/>
        </w:rPr>
        <w:t xml:space="preserve">в размере 26 304 962, 71 (Двадцать шесть миллионов триста четыре тысячи девятьсот шестьдесят два) рубля 71 копейка </w:t>
      </w:r>
      <w:r w:rsidR="0038205E">
        <w:rPr>
          <w:rFonts w:ascii="Times New Roman" w:hAnsi="Times New Roman" w:cs="Times New Roman"/>
          <w:sz w:val="24"/>
          <w:szCs w:val="24"/>
        </w:rPr>
        <w:t>разместить в Филиале «ГПБ» (</w:t>
      </w:r>
      <w:r w:rsidRPr="00EA65C8">
        <w:rPr>
          <w:rFonts w:ascii="Times New Roman" w:hAnsi="Times New Roman" w:cs="Times New Roman"/>
          <w:sz w:val="24"/>
          <w:szCs w:val="24"/>
        </w:rPr>
        <w:t>АО) в г</w:t>
      </w:r>
      <w:proofErr w:type="gramStart"/>
      <w:r w:rsidRPr="00EA65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65C8">
        <w:rPr>
          <w:rFonts w:ascii="Times New Roman" w:hAnsi="Times New Roman" w:cs="Times New Roman"/>
          <w:sz w:val="24"/>
          <w:szCs w:val="24"/>
        </w:rPr>
        <w:t>амаре</w:t>
      </w:r>
      <w:r w:rsidR="00EA65C8" w:rsidRPr="00EA65C8">
        <w:rPr>
          <w:rFonts w:ascii="Times New Roman" w:hAnsi="Times New Roman" w:cs="Times New Roman"/>
          <w:sz w:val="24"/>
          <w:szCs w:val="24"/>
        </w:rPr>
        <w:t xml:space="preserve"> на новый срок. </w:t>
      </w:r>
    </w:p>
    <w:p w:rsidR="004E36D0" w:rsidRPr="00EA65C8" w:rsidRDefault="004E36D0" w:rsidP="00EA65C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4E36D0" w:rsidRPr="00EA65C8" w:rsidRDefault="004E36D0" w:rsidP="00EA65C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в размере </w:t>
      </w:r>
      <w:r w:rsidR="00EA65C8" w:rsidRPr="00EA65C8">
        <w:rPr>
          <w:rFonts w:ascii="Times New Roman" w:hAnsi="Times New Roman" w:cs="Times New Roman"/>
          <w:sz w:val="24"/>
          <w:szCs w:val="24"/>
        </w:rPr>
        <w:t xml:space="preserve">26 304 962, 71 (Двадцать шесть миллионов триста четыре тысячи девятьсот шестьдесят два) рубля 71 копейка </w:t>
      </w:r>
      <w:r w:rsidR="0038205E">
        <w:rPr>
          <w:rFonts w:ascii="Times New Roman" w:hAnsi="Times New Roman" w:cs="Times New Roman"/>
          <w:sz w:val="24"/>
          <w:szCs w:val="24"/>
        </w:rPr>
        <w:t>разместить в Филиале «ГПБ» (АО) в г</w:t>
      </w:r>
      <w:proofErr w:type="gramStart"/>
      <w:r w:rsidR="0038205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8205E">
        <w:rPr>
          <w:rFonts w:ascii="Times New Roman" w:hAnsi="Times New Roman" w:cs="Times New Roman"/>
          <w:sz w:val="24"/>
          <w:szCs w:val="24"/>
        </w:rPr>
        <w:t>амаре</w:t>
      </w:r>
      <w:r w:rsidR="008A2177">
        <w:rPr>
          <w:rFonts w:ascii="Times New Roman" w:hAnsi="Times New Roman" w:cs="Times New Roman"/>
          <w:sz w:val="24"/>
          <w:szCs w:val="24"/>
        </w:rPr>
        <w:t xml:space="preserve"> на срок 2 года</w:t>
      </w:r>
      <w:r w:rsidR="0038205E">
        <w:rPr>
          <w:rFonts w:ascii="Times New Roman" w:hAnsi="Times New Roman" w:cs="Times New Roman"/>
          <w:sz w:val="24"/>
          <w:szCs w:val="24"/>
        </w:rPr>
        <w:t>.</w:t>
      </w:r>
    </w:p>
    <w:p w:rsidR="004E36D0" w:rsidRPr="00EA65C8" w:rsidRDefault="004E36D0" w:rsidP="00EA65C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6D0" w:rsidRPr="00EA65C8" w:rsidRDefault="00EA65C8" w:rsidP="00EA65C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4E36D0" w:rsidRPr="00EA65C8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4E36D0" w:rsidRPr="00EA65C8" w:rsidRDefault="004E36D0" w:rsidP="00EA65C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5C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E36D0" w:rsidRDefault="004E36D0" w:rsidP="004E36D0">
      <w:pPr>
        <w:jc w:val="both"/>
      </w:pP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D76FC3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F5A4F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655D45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927AA6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5A4F">
        <w:rPr>
          <w:rFonts w:ascii="Times New Roman" w:hAnsi="Times New Roman" w:cs="Times New Roman"/>
          <w:b/>
          <w:sz w:val="24"/>
          <w:szCs w:val="24"/>
        </w:rPr>
        <w:t xml:space="preserve">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5A4F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C8" w:rsidRDefault="00EA65C8" w:rsidP="004773B1">
      <w:pPr>
        <w:spacing w:after="0" w:line="240" w:lineRule="auto"/>
      </w:pPr>
      <w:r>
        <w:separator/>
      </w:r>
    </w:p>
  </w:endnote>
  <w:endnote w:type="continuationSeparator" w:id="0">
    <w:p w:rsidR="00EA65C8" w:rsidRDefault="00EA65C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C8" w:rsidRDefault="00EA65C8" w:rsidP="004773B1">
      <w:pPr>
        <w:spacing w:after="0" w:line="240" w:lineRule="auto"/>
      </w:pPr>
      <w:r>
        <w:separator/>
      </w:r>
    </w:p>
  </w:footnote>
  <w:footnote w:type="continuationSeparator" w:id="0">
    <w:p w:rsidR="00EA65C8" w:rsidRDefault="00EA65C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8" w:rsidRDefault="00E83CF2">
    <w:pPr>
      <w:pStyle w:val="a3"/>
      <w:jc w:val="center"/>
    </w:pPr>
    <w:fldSimple w:instr=" PAGE   \* MERGEFORMAT ">
      <w:r w:rsidR="000F5A4F">
        <w:rPr>
          <w:noProof/>
        </w:rPr>
        <w:t>2</w:t>
      </w:r>
    </w:fldSimple>
  </w:p>
  <w:p w:rsidR="00EA65C8" w:rsidRDefault="00EA65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0F5A4F"/>
    <w:rsid w:val="0010225B"/>
    <w:rsid w:val="0010374F"/>
    <w:rsid w:val="0011614A"/>
    <w:rsid w:val="001269CE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2A61"/>
    <w:rsid w:val="00255BCA"/>
    <w:rsid w:val="002579F5"/>
    <w:rsid w:val="0028562E"/>
    <w:rsid w:val="002860C5"/>
    <w:rsid w:val="002A1C68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3BC5"/>
    <w:rsid w:val="004773B1"/>
    <w:rsid w:val="00493DD4"/>
    <w:rsid w:val="00493F9A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81F57"/>
    <w:rsid w:val="007A3C21"/>
    <w:rsid w:val="007D7A38"/>
    <w:rsid w:val="007E3C77"/>
    <w:rsid w:val="007E3E00"/>
    <w:rsid w:val="008170F6"/>
    <w:rsid w:val="00823B0D"/>
    <w:rsid w:val="008515FD"/>
    <w:rsid w:val="00862EB3"/>
    <w:rsid w:val="008750CB"/>
    <w:rsid w:val="008832A4"/>
    <w:rsid w:val="008A2177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3CF2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7237-644C-408F-A80A-A1E92B54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61</cp:revision>
  <cp:lastPrinted>2015-11-17T07:38:00Z</cp:lastPrinted>
  <dcterms:created xsi:type="dcterms:W3CDTF">2013-06-26T05:12:00Z</dcterms:created>
  <dcterms:modified xsi:type="dcterms:W3CDTF">2015-11-17T07:38:00Z</dcterms:modified>
</cp:coreProperties>
</file>