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F54783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24 от 02.09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P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Pr="008C0F44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712F59">
        <w:rPr>
          <w:rFonts w:ascii="Times New Roman" w:hAnsi="Times New Roman" w:cs="Times New Roman"/>
          <w:sz w:val="24"/>
          <w:szCs w:val="24"/>
        </w:rPr>
        <w:t>4</w:t>
      </w:r>
      <w:r w:rsidR="009E6890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9E6890" w:rsidRDefault="009E6890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9E6890" w:rsidRPr="009E6890" w:rsidRDefault="009E6890" w:rsidP="009E689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Принятие нового члена в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83618C">
        <w:rPr>
          <w:rFonts w:ascii="Times New Roman" w:hAnsi="Times New Roman" w:cs="Times New Roman"/>
          <w:sz w:val="24"/>
          <w:szCs w:val="24"/>
        </w:rPr>
        <w:t>;</w:t>
      </w:r>
    </w:p>
    <w:p w:rsidR="0083618C" w:rsidRPr="00712F59" w:rsidRDefault="0083618C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избрании членов Комитета по</w:t>
      </w:r>
      <w:r w:rsidR="00712F59">
        <w:rPr>
          <w:rFonts w:ascii="Times New Roman" w:hAnsi="Times New Roman"/>
          <w:sz w:val="24"/>
          <w:szCs w:val="24"/>
        </w:rPr>
        <w:t xml:space="preserve"> Контролю Ассоциации «СРО «СГС»;</w:t>
      </w:r>
    </w:p>
    <w:p w:rsidR="00712F59" w:rsidRDefault="00712F5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избрании членов Дисциплинарной комиссии Ассоциации «СРО «СГС».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6890" w:rsidRPr="00046658" w:rsidRDefault="009E6890" w:rsidP="009E689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9E6890" w:rsidRPr="00046658" w:rsidRDefault="009E6890" w:rsidP="009E689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890" w:rsidRPr="00046658" w:rsidRDefault="009E6890" w:rsidP="009E6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046658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046658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046658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046658">
        <w:rPr>
          <w:rFonts w:ascii="Times New Roman" w:hAnsi="Times New Roman" w:cs="Times New Roman"/>
          <w:sz w:val="24"/>
          <w:szCs w:val="24"/>
        </w:rPr>
        <w:t xml:space="preserve"> о приеме в члены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hAnsi="Times New Roman" w:cs="Times New Roman"/>
          <w:sz w:val="24"/>
          <w:szCs w:val="24"/>
        </w:rPr>
        <w:t xml:space="preserve"> «СРО «СГС» от </w:t>
      </w:r>
      <w:r>
        <w:rPr>
          <w:rFonts w:ascii="Times New Roman" w:eastAsia="Times New Roman" w:hAnsi="Times New Roman" w:cs="Times New Roman"/>
          <w:sz w:val="24"/>
          <w:szCs w:val="24"/>
        </w:rPr>
        <w:t>ООО «Региональная строительная компания»</w:t>
      </w:r>
      <w:r w:rsidRPr="00046658">
        <w:rPr>
          <w:rFonts w:ascii="Times New Roman" w:hAnsi="Times New Roman" w:cs="Times New Roman"/>
          <w:sz w:val="24"/>
          <w:szCs w:val="24"/>
        </w:rPr>
        <w:t>.</w:t>
      </w:r>
    </w:p>
    <w:p w:rsidR="009E6890" w:rsidRPr="00046658" w:rsidRDefault="009E6890" w:rsidP="009E689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</w:t>
      </w:r>
      <w:r w:rsidRPr="0004665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Региональная строительная компания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>
        <w:rPr>
          <w:rFonts w:ascii="Times New Roman" w:hAnsi="Times New Roman" w:cs="Times New Roman"/>
          <w:b/>
          <w:sz w:val="24"/>
          <w:szCs w:val="24"/>
        </w:rPr>
        <w:t>1156316003018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«СГС».</w:t>
      </w:r>
    </w:p>
    <w:p w:rsidR="009E6890" w:rsidRPr="00046658" w:rsidRDefault="009E6890" w:rsidP="009E689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46658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00 000 (</w:t>
      </w:r>
      <w:r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9E6890" w:rsidRPr="00046658" w:rsidRDefault="009E6890" w:rsidP="009E689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Региональная строительная компания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внести в компенсационный фонд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9E6890" w:rsidRPr="00046658" w:rsidRDefault="009E6890" w:rsidP="009E68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Региональная строительная компания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» уплатить вступительный взнос при приеме в члены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в размере 50 000 (Пятьдесят тысяч) рублей.</w:t>
      </w:r>
    </w:p>
    <w:p w:rsidR="009E6890" w:rsidRPr="00046658" w:rsidRDefault="009E6890" w:rsidP="009E68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890" w:rsidRPr="00046658" w:rsidRDefault="009E6890" w:rsidP="009E689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E6890" w:rsidRPr="00046658" w:rsidRDefault="009E6890" w:rsidP="009E689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E6890" w:rsidRDefault="009E6890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9E6890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3C000C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E20206">
        <w:rPr>
          <w:rFonts w:ascii="Times New Roman" w:hAnsi="Times New Roman" w:cs="Times New Roman"/>
          <w:sz w:val="24"/>
          <w:szCs w:val="24"/>
        </w:rPr>
        <w:t>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F54783">
        <w:rPr>
          <w:rFonts w:ascii="Times New Roman" w:hAnsi="Times New Roman" w:cs="Times New Roman"/>
          <w:b/>
          <w:sz w:val="24"/>
          <w:szCs w:val="24"/>
        </w:rPr>
        <w:t>Волготрансжелезобетон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 ООО «</w:t>
      </w:r>
      <w:proofErr w:type="spellStart"/>
      <w:r w:rsidR="00F54783">
        <w:rPr>
          <w:rFonts w:ascii="Times New Roman" w:hAnsi="Times New Roman" w:cs="Times New Roman"/>
          <w:b/>
          <w:sz w:val="24"/>
          <w:szCs w:val="24"/>
        </w:rPr>
        <w:t>Ульяновсктрансстрой</w:t>
      </w:r>
      <w:proofErr w:type="spellEnd"/>
      <w:r w:rsidR="003C000C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476EA1">
        <w:rPr>
          <w:rFonts w:ascii="Times New Roman" w:hAnsi="Times New Roman" w:cs="Times New Roman"/>
          <w:b/>
          <w:sz w:val="24"/>
          <w:szCs w:val="24"/>
        </w:rPr>
        <w:t xml:space="preserve">ООО «ДК Строй»,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E20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F54783">
        <w:rPr>
          <w:rFonts w:ascii="Times New Roman" w:hAnsi="Times New Roman" w:cs="Times New Roman"/>
          <w:b/>
          <w:sz w:val="24"/>
          <w:szCs w:val="24"/>
        </w:rPr>
        <w:t>Волготрансжелезобетон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F54783">
        <w:rPr>
          <w:rFonts w:ascii="Times New Roman" w:hAnsi="Times New Roman" w:cs="Times New Roman"/>
          <w:b/>
          <w:sz w:val="24"/>
          <w:szCs w:val="24"/>
        </w:rPr>
        <w:lastRenderedPageBreak/>
        <w:t>1156313016452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563A9" w:rsidRPr="00D965A1" w:rsidRDefault="008563A9" w:rsidP="008563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F54783">
        <w:rPr>
          <w:rFonts w:ascii="Times New Roman" w:hAnsi="Times New Roman" w:cs="Times New Roman"/>
          <w:b/>
          <w:sz w:val="24"/>
          <w:szCs w:val="24"/>
        </w:rPr>
        <w:t>Ульяновсктрансстрой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F54783">
        <w:rPr>
          <w:rFonts w:ascii="Times New Roman" w:hAnsi="Times New Roman" w:cs="Times New Roman"/>
          <w:b/>
          <w:sz w:val="24"/>
          <w:szCs w:val="24"/>
        </w:rPr>
        <w:t>1137329003525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8563A9" w:rsidRPr="00D965A1" w:rsidRDefault="008563A9" w:rsidP="008563A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8563A9" w:rsidRPr="00D965A1" w:rsidRDefault="008563A9" w:rsidP="008563A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0625D" w:rsidRDefault="00A0625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EA1" w:rsidRPr="00D965A1" w:rsidRDefault="00476EA1" w:rsidP="00476E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ДК Строй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1045752003330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476EA1" w:rsidRPr="00D965A1" w:rsidRDefault="00476EA1" w:rsidP="00476EA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76EA1" w:rsidRPr="00D965A1" w:rsidRDefault="00476EA1" w:rsidP="00476EA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18C" w:rsidRDefault="0083618C" w:rsidP="0083618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№3 ПОВЕСТКИ ДНЯ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избрании членов Комитета по Контролю Ассоциации «СРО «СГС».</w:t>
      </w:r>
    </w:p>
    <w:p w:rsidR="0083618C" w:rsidRDefault="0083618C" w:rsidP="0083618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18C" w:rsidRDefault="0083618C" w:rsidP="0083618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Г.Н., который сообщил, что в связи с переизбранием нового состава Правления Ассоциации «СРО «СГС»,  необходимо избрать новый состав членов Комитета по контролю и предложил следующие кандидатуры:</w:t>
      </w:r>
    </w:p>
    <w:p w:rsidR="0083618C" w:rsidRDefault="0083618C" w:rsidP="0083618C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Иванова А.С. – юрисконсульт НП «СРО «СГС» - Председатель Комитета по контролю;</w:t>
      </w:r>
    </w:p>
    <w:p w:rsidR="0083618C" w:rsidRDefault="0083618C" w:rsidP="0083618C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Лошкарева Г.Н. – Специалист по страхованию и аттестации НП «СРО «СГС» - Заместитель председателя Комитета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контрою;</w:t>
      </w:r>
    </w:p>
    <w:p w:rsidR="0083618C" w:rsidRDefault="0083618C" w:rsidP="0083618C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Соловьева О.В. – эксперт НП «СРО «СГС» - член Комитета по контролю;</w:t>
      </w:r>
    </w:p>
    <w:p w:rsidR="0083618C" w:rsidRDefault="0083618C" w:rsidP="0083618C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– эксперт НП «СРО «СГС» - член Комитета по контролю;</w:t>
      </w:r>
    </w:p>
    <w:p w:rsidR="0083618C" w:rsidRDefault="0083618C" w:rsidP="0083618C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М.Н. – эксперт филиала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.о. Тольятти – член Комитета по контролю;</w:t>
      </w:r>
    </w:p>
    <w:p w:rsidR="0083618C" w:rsidRDefault="0083618C" w:rsidP="0083618C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Д.В. – эксперт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Орле – член Комитета по контролю.</w:t>
      </w:r>
    </w:p>
    <w:p w:rsidR="0083618C" w:rsidRDefault="0083618C" w:rsidP="0083618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18C" w:rsidRDefault="0083618C" w:rsidP="0083618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РЕШИЛИ: Назначить членов Комитета по контролю в новом составе:</w:t>
      </w:r>
    </w:p>
    <w:p w:rsidR="0083618C" w:rsidRDefault="0083618C" w:rsidP="0083618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1.Иванова А.С. – юрисконсульт НП «СРО «СГС» - Председатель Комитета по контролю;</w:t>
      </w:r>
    </w:p>
    <w:p w:rsidR="0083618C" w:rsidRDefault="0083618C" w:rsidP="0083618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2.Лошкарева Г.Н. – Специалист по страхованию и аттестации НП «СРО «СГС» - Заместитель председателя Комитета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контрою; </w:t>
      </w:r>
    </w:p>
    <w:p w:rsidR="0083618C" w:rsidRDefault="0083618C" w:rsidP="0083618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3.Соловьева О.В. – эксперт НП «СРО «СГС» - член Комитета по контролю;</w:t>
      </w:r>
    </w:p>
    <w:p w:rsidR="0083618C" w:rsidRDefault="0083618C" w:rsidP="0083618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4.Домбровски Е. – эксперт НП «СРО «СГС» - член Комитета по контролю;</w:t>
      </w:r>
    </w:p>
    <w:p w:rsidR="0083618C" w:rsidRDefault="0083618C" w:rsidP="0083618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5.Сокольский М.Н. – эксперт филиала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.о. Тольятти – член Комитета по контролю;</w:t>
      </w:r>
    </w:p>
    <w:p w:rsidR="0083618C" w:rsidRDefault="0083618C" w:rsidP="0083618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6.Чебров Д.В. – эксперт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Орле – член Комитета по контролю.</w:t>
      </w:r>
    </w:p>
    <w:p w:rsidR="0083618C" w:rsidRDefault="0083618C" w:rsidP="0083618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18C" w:rsidRDefault="0083618C" w:rsidP="0083618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83618C" w:rsidRDefault="0083618C" w:rsidP="0083618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3618C" w:rsidRDefault="0083618C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F59" w:rsidRDefault="00712F59" w:rsidP="00712F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№4 ПОВЕСТКИ ДНЯ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избрании членов Дисциплинарной комиссии Ассоциации «СРО «СГС».</w:t>
      </w:r>
    </w:p>
    <w:p w:rsidR="0083618C" w:rsidRDefault="0083618C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F59" w:rsidRDefault="00712F59" w:rsidP="00712F5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Г.Н., который сообщил, что в связи с переизбранием нового состава Правления Ассоциации «СРО «СГС»,  необходимо избрать новый состав членов Дисциплинарной комиссии и предложил следующие кандидатуры:</w:t>
      </w:r>
    </w:p>
    <w:p w:rsid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>1. Коньков Николай Никитич (ООО «Долина-Центр-С»);</w:t>
      </w: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>2. Талдыкин Анатолий Николаевич (ООО «ИНТ»);</w:t>
      </w: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>3. Катин Александр Леонидович (ООО «Дом-75»);</w:t>
      </w: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 xml:space="preserve">4. </w:t>
      </w:r>
      <w:proofErr w:type="spellStart"/>
      <w:r w:rsidRPr="00712F59">
        <w:t>Кажаев</w:t>
      </w:r>
      <w:proofErr w:type="spellEnd"/>
      <w:r w:rsidRPr="00712F59">
        <w:t xml:space="preserve"> Алексей Михайлович (ООО «Репер»);</w:t>
      </w: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 xml:space="preserve">5. </w:t>
      </w:r>
      <w:proofErr w:type="spellStart"/>
      <w:r w:rsidRPr="00712F59">
        <w:t>Блеснова</w:t>
      </w:r>
      <w:proofErr w:type="spellEnd"/>
      <w:r w:rsidRPr="00712F59">
        <w:t xml:space="preserve"> Людмила Евгеньевна (ООО «Атлант»)</w:t>
      </w:r>
      <w:r>
        <w:t>.</w:t>
      </w:r>
    </w:p>
    <w:p w:rsidR="00712F59" w:rsidRDefault="00712F59" w:rsidP="0071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F59" w:rsidRDefault="00712F59" w:rsidP="00712F5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РЕШИЛИ: Назначить членов Дисциплинарной комиссии в новом составе:</w:t>
      </w:r>
    </w:p>
    <w:p w:rsidR="00712F59" w:rsidRDefault="00712F59" w:rsidP="0071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>1. Коньков Николай Никитич (ООО «Долина-Центр-С»);</w:t>
      </w: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>2. Талдыкин Анатолий Николаевич (ООО «ИНТ»);</w:t>
      </w: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>3. Катин Александр Леонидович (ООО «Дом-75»);</w:t>
      </w: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 xml:space="preserve">4. </w:t>
      </w:r>
      <w:proofErr w:type="spellStart"/>
      <w:r w:rsidRPr="00712F59">
        <w:t>Кажаев</w:t>
      </w:r>
      <w:proofErr w:type="spellEnd"/>
      <w:r w:rsidRPr="00712F59">
        <w:t xml:space="preserve"> Алексей Михайлович (ООО «Репер»);</w:t>
      </w:r>
    </w:p>
    <w:p w:rsidR="00712F59" w:rsidRPr="00712F59" w:rsidRDefault="00712F59" w:rsidP="00712F59">
      <w:pPr>
        <w:pStyle w:val="a9"/>
        <w:shd w:val="clear" w:color="auto" w:fill="FAFAFA"/>
        <w:spacing w:before="0" w:beforeAutospacing="0" w:after="0" w:afterAutospacing="0"/>
        <w:ind w:firstLine="567"/>
      </w:pPr>
      <w:r w:rsidRPr="00712F59">
        <w:t xml:space="preserve">5. </w:t>
      </w:r>
      <w:proofErr w:type="spellStart"/>
      <w:r w:rsidRPr="00712F59">
        <w:t>Блеснова</w:t>
      </w:r>
      <w:proofErr w:type="spellEnd"/>
      <w:r w:rsidRPr="00712F59">
        <w:t xml:space="preserve"> Людмила Евгеньевна (ООО «Атлант»)</w:t>
      </w:r>
      <w:r>
        <w:t>.</w:t>
      </w:r>
    </w:p>
    <w:p w:rsidR="00712F59" w:rsidRDefault="00712F59" w:rsidP="0071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F59" w:rsidRDefault="00712F59" w:rsidP="00712F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12F59" w:rsidRDefault="00712F59" w:rsidP="00712F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12F59" w:rsidRDefault="00712F59" w:rsidP="00712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0C" w:rsidRDefault="003C000C" w:rsidP="004773B1">
      <w:pPr>
        <w:spacing w:after="0" w:line="240" w:lineRule="auto"/>
      </w:pPr>
      <w:r>
        <w:separator/>
      </w:r>
    </w:p>
  </w:endnote>
  <w:endnote w:type="continuationSeparator" w:id="0">
    <w:p w:rsidR="003C000C" w:rsidRDefault="003C000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0C" w:rsidRDefault="003C000C" w:rsidP="004773B1">
      <w:pPr>
        <w:spacing w:after="0" w:line="240" w:lineRule="auto"/>
      </w:pPr>
      <w:r>
        <w:separator/>
      </w:r>
    </w:p>
  </w:footnote>
  <w:footnote w:type="continuationSeparator" w:id="0">
    <w:p w:rsidR="003C000C" w:rsidRDefault="003C000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0C" w:rsidRDefault="00A25CB3">
    <w:pPr>
      <w:pStyle w:val="a3"/>
      <w:jc w:val="center"/>
    </w:pPr>
    <w:fldSimple w:instr=" PAGE   \* MERGEFORMAT ">
      <w:r w:rsidR="00712F59">
        <w:rPr>
          <w:noProof/>
        </w:rPr>
        <w:t>2</w:t>
      </w:r>
    </w:fldSimple>
  </w:p>
  <w:p w:rsidR="003C000C" w:rsidRDefault="003C00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12F59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3618C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163D9"/>
    <w:rsid w:val="00A228B4"/>
    <w:rsid w:val="00A25CB3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22E5"/>
    <w:rsid w:val="00D332A8"/>
    <w:rsid w:val="00D522DD"/>
    <w:rsid w:val="00D647D6"/>
    <w:rsid w:val="00D658CE"/>
    <w:rsid w:val="00D76FC3"/>
    <w:rsid w:val="00D81159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54783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1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40A3-5F1A-4888-BDDC-421C5E93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72</cp:revision>
  <cp:lastPrinted>2015-11-09T07:47:00Z</cp:lastPrinted>
  <dcterms:created xsi:type="dcterms:W3CDTF">2013-06-26T05:12:00Z</dcterms:created>
  <dcterms:modified xsi:type="dcterms:W3CDTF">2015-11-09T07:47:00Z</dcterms:modified>
</cp:coreProperties>
</file>